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05A" w:rsidRDefault="007E5440">
      <w:pPr>
        <w:spacing w:after="0"/>
      </w:pPr>
      <w:r>
        <w:rPr>
          <w:noProof/>
          <w:lang w:val="ru-RU" w:eastAsia="ru-RU"/>
        </w:rPr>
        <w:drawing>
          <wp:inline distT="0" distB="0" distL="0" distR="0">
            <wp:extent cx="1905000" cy="5715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05A" w:rsidRDefault="007E5440">
      <w:pPr>
        <w:spacing w:after="0"/>
      </w:pPr>
      <w:r>
        <w:rPr>
          <w:b/>
          <w:color w:val="000000"/>
        </w:rPr>
        <w:t>Об утверждении Единых правил исчисления средней заработной платы</w:t>
      </w:r>
    </w:p>
    <w:p w:rsidR="005D205A" w:rsidRDefault="007E5440">
      <w:pPr>
        <w:spacing w:after="0"/>
      </w:pPr>
      <w:r>
        <w:rPr>
          <w:color w:val="000000"/>
          <w:sz w:val="20"/>
        </w:rPr>
        <w:t>Приказ Министра здравоохранения и социального развития Республики Казахстан от 30 ноября 2015 года № 908. Зарегистрирован в Министерстве юстиции Республики Казахстан 26 декабря 2015 года №</w:t>
      </w:r>
      <w:r>
        <w:rPr>
          <w:color w:val="000000"/>
          <w:sz w:val="20"/>
        </w:rPr>
        <w:t xml:space="preserve"> 12533</w:t>
      </w:r>
    </w:p>
    <w:p w:rsidR="005D205A" w:rsidRDefault="007E5440">
      <w:pPr>
        <w:spacing w:after="0"/>
      </w:pPr>
      <w:bookmarkStart w:id="0" w:name="z1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Настоящий приказ вводится в действие с 01.01.2016 г.</w:t>
      </w:r>
    </w:p>
    <w:p w:rsidR="005D205A" w:rsidRDefault="007E5440">
      <w:pPr>
        <w:spacing w:after="0"/>
      </w:pPr>
      <w:bookmarkStart w:id="1" w:name="z34"/>
      <w:bookmarkEnd w:id="0"/>
      <w:r>
        <w:rPr>
          <w:color w:val="000000"/>
          <w:sz w:val="20"/>
        </w:rPr>
        <w:t xml:space="preserve">      В соответствии с подпунктом 22) статьи 16 Трудового кодекса Республики Казахстан от 23 ноября 2015 года </w:t>
      </w:r>
      <w:r>
        <w:rPr>
          <w:b/>
          <w:color w:val="000000"/>
          <w:sz w:val="20"/>
        </w:rPr>
        <w:t>ПРИКАЗЫВАЮ:</w:t>
      </w:r>
      <w:r>
        <w:br/>
      </w:r>
      <w:r>
        <w:rPr>
          <w:color w:val="000000"/>
          <w:sz w:val="20"/>
        </w:rPr>
        <w:t>      1. Утвердить прилагаемые Единые правила</w:t>
      </w:r>
      <w:r>
        <w:rPr>
          <w:color w:val="000000"/>
          <w:sz w:val="20"/>
        </w:rPr>
        <w:t xml:space="preserve"> исчисления средней заработной платы.</w:t>
      </w:r>
      <w:r>
        <w:br/>
      </w:r>
      <w:r>
        <w:rPr>
          <w:color w:val="000000"/>
          <w:sz w:val="20"/>
        </w:rPr>
        <w:t>      2. Департаменту труда и социального партнерства Министерства здравоохранения и социального развития Республики Казахстан в установленном законодательством порядке обеспечить:</w:t>
      </w:r>
      <w:r>
        <w:br/>
      </w:r>
      <w:r>
        <w:rPr>
          <w:color w:val="000000"/>
          <w:sz w:val="20"/>
        </w:rPr>
        <w:t xml:space="preserve">      1) государственную регистрацию </w:t>
      </w:r>
      <w:r>
        <w:rPr>
          <w:color w:val="000000"/>
          <w:sz w:val="20"/>
        </w:rPr>
        <w:t>настоящего приказа в Министерстве юстиции Республики Казахстан;</w:t>
      </w:r>
      <w:r>
        <w:br/>
      </w:r>
      <w:r>
        <w:rPr>
          <w:color w:val="000000"/>
          <w:sz w:val="20"/>
        </w:rPr>
        <w:t>      2) в течение десяти календарных дней после государственной регистрации настоящего приказа направление его на официальное опубликование в периодических печатных изданиях и в информационно</w:t>
      </w:r>
      <w:r>
        <w:rPr>
          <w:color w:val="000000"/>
          <w:sz w:val="20"/>
        </w:rPr>
        <w:t>- правовой системе «Әдiлет»;</w:t>
      </w:r>
      <w:r>
        <w:br/>
      </w:r>
      <w:r>
        <w:rPr>
          <w:color w:val="000000"/>
          <w:sz w:val="20"/>
        </w:rPr>
        <w:t>      3) размещение настоящего приказа на интернет-ресурсе Министерства здравоохранения и социального развития Республики Казахстан;</w:t>
      </w:r>
      <w:r>
        <w:br/>
      </w:r>
      <w:r>
        <w:rPr>
          <w:color w:val="000000"/>
          <w:sz w:val="20"/>
        </w:rPr>
        <w:t xml:space="preserve">      4) в течение десяти рабочих дней после государственной регистрации настоящего приказа в </w:t>
      </w:r>
      <w:r>
        <w:rPr>
          <w:color w:val="000000"/>
          <w:sz w:val="20"/>
        </w:rPr>
        <w:t>Министерстве юстиции Республики Казахстан представление в Департамент юридической службы Министерства здравоохранения и социального развития Республики Казахстан сведений об исполнении мероприятий, предусмотренных подпунктами 1), 2) и 3) настоящего пункта.</w:t>
      </w:r>
      <w:r>
        <w:br/>
      </w:r>
      <w:r>
        <w:rPr>
          <w:color w:val="000000"/>
          <w:sz w:val="20"/>
        </w:rPr>
        <w:t>      3. Признать утратившим силу приказ Министра здравоохранения и социального развития Республики Казахстан от 7 июля 2015 года № 567 «Об утверждении Единых правил исчисления средней заработной платы» (зарегистрированный в Реестре государственной регист</w:t>
      </w:r>
      <w:r>
        <w:rPr>
          <w:color w:val="000000"/>
          <w:sz w:val="20"/>
        </w:rPr>
        <w:t>рации нормативных правовых актов за № 11855, опубликованный в информационно-правовой системе «Әділет» от 11 августа 2015 года).</w:t>
      </w:r>
      <w:r>
        <w:br/>
      </w:r>
      <w:r>
        <w:rPr>
          <w:color w:val="000000"/>
          <w:sz w:val="20"/>
        </w:rPr>
        <w:t>      4. Контроль за исполнением настоящего приказа возложить на ответственного секретаря Министерства здравоохранения и социаль</w:t>
      </w:r>
      <w:r>
        <w:rPr>
          <w:color w:val="000000"/>
          <w:sz w:val="20"/>
        </w:rPr>
        <w:t>ного развития Республики Казахстан Курмангалиеву А.Д.</w:t>
      </w:r>
      <w:r>
        <w:br/>
      </w:r>
      <w:r>
        <w:rPr>
          <w:color w:val="000000"/>
          <w:sz w:val="20"/>
        </w:rPr>
        <w:t>      5. Настоящий приказ вводится в действие с 1 января 2016 года и подлежит официальному опубликованию.</w:t>
      </w:r>
    </w:p>
    <w:bookmarkEnd w:id="1"/>
    <w:p w:rsidR="005D205A" w:rsidRDefault="007E5440">
      <w:pPr>
        <w:spacing w:after="0"/>
      </w:pPr>
      <w:r>
        <w:rPr>
          <w:color w:val="000000"/>
          <w:sz w:val="20"/>
        </w:rPr>
        <w:t>      </w:t>
      </w:r>
      <w:r>
        <w:rPr>
          <w:i/>
          <w:color w:val="000000"/>
          <w:sz w:val="20"/>
        </w:rPr>
        <w:t>Министр здравоохранения</w:t>
      </w:r>
      <w:r>
        <w:br/>
      </w:r>
      <w:r>
        <w:rPr>
          <w:i/>
          <w:color w:val="000000"/>
          <w:sz w:val="20"/>
        </w:rPr>
        <w:t>      и социального развития</w:t>
      </w:r>
      <w:r>
        <w:br/>
      </w:r>
      <w:r>
        <w:rPr>
          <w:i/>
          <w:color w:val="000000"/>
          <w:sz w:val="20"/>
        </w:rPr>
        <w:t>      Республики Казахстан           </w:t>
      </w:r>
      <w:r>
        <w:rPr>
          <w:i/>
          <w:color w:val="000000"/>
          <w:sz w:val="20"/>
        </w:rPr>
        <w:t>            Т. Дуйсенова</w:t>
      </w:r>
    </w:p>
    <w:p w:rsidR="005D205A" w:rsidRDefault="007E5440">
      <w:pPr>
        <w:spacing w:after="0"/>
      </w:pPr>
      <w:r>
        <w:rPr>
          <w:color w:val="000000"/>
          <w:sz w:val="20"/>
        </w:rPr>
        <w:t>     </w:t>
      </w:r>
      <w:r>
        <w:rPr>
          <w:i/>
          <w:color w:val="000000"/>
          <w:sz w:val="20"/>
        </w:rPr>
        <w:t xml:space="preserve"> «СОГЛАСОВАН»</w:t>
      </w:r>
      <w:r>
        <w:br/>
      </w:r>
      <w:r>
        <w:rPr>
          <w:i/>
          <w:color w:val="000000"/>
          <w:sz w:val="20"/>
        </w:rPr>
        <w:t>      Министр финансов</w:t>
      </w:r>
      <w:r>
        <w:br/>
      </w:r>
      <w:r>
        <w:rPr>
          <w:i/>
          <w:color w:val="000000"/>
          <w:sz w:val="20"/>
        </w:rPr>
        <w:t>      Республики Казахстан</w:t>
      </w:r>
      <w:r>
        <w:br/>
      </w:r>
      <w:r>
        <w:rPr>
          <w:i/>
          <w:color w:val="000000"/>
          <w:sz w:val="20"/>
        </w:rPr>
        <w:t>      ____________________Б. Султанов</w:t>
      </w:r>
      <w:r>
        <w:br/>
      </w:r>
      <w:r>
        <w:rPr>
          <w:i/>
          <w:color w:val="000000"/>
          <w:sz w:val="20"/>
        </w:rPr>
        <w:t>      4 декабря 2015 года</w:t>
      </w:r>
    </w:p>
    <w:p w:rsidR="005D205A" w:rsidRDefault="007E5440">
      <w:pPr>
        <w:spacing w:after="0"/>
      </w:pPr>
      <w:r>
        <w:rPr>
          <w:i/>
          <w:color w:val="000000"/>
          <w:sz w:val="20"/>
        </w:rPr>
        <w:t>      «СОГЛАСОВАН»</w:t>
      </w:r>
      <w:r>
        <w:br/>
      </w:r>
      <w:r>
        <w:rPr>
          <w:i/>
          <w:color w:val="000000"/>
          <w:sz w:val="20"/>
        </w:rPr>
        <w:t>      Министр национальной экономики</w:t>
      </w:r>
      <w:r>
        <w:br/>
      </w:r>
      <w:r>
        <w:rPr>
          <w:i/>
          <w:color w:val="000000"/>
          <w:sz w:val="20"/>
        </w:rPr>
        <w:t>      Республики Казахстан</w:t>
      </w:r>
      <w:r>
        <w:br/>
      </w:r>
      <w:r>
        <w:rPr>
          <w:i/>
          <w:color w:val="000000"/>
          <w:sz w:val="20"/>
        </w:rPr>
        <w:t>      _________</w:t>
      </w:r>
      <w:r>
        <w:rPr>
          <w:i/>
          <w:color w:val="000000"/>
          <w:sz w:val="20"/>
        </w:rPr>
        <w:t>___________Е. Досаев</w:t>
      </w:r>
      <w:r>
        <w:br/>
      </w:r>
      <w:r>
        <w:rPr>
          <w:i/>
          <w:color w:val="000000"/>
          <w:sz w:val="20"/>
        </w:rPr>
        <w:t>      «____» декабря 2015 года</w:t>
      </w:r>
    </w:p>
    <w:p w:rsidR="005D205A" w:rsidRDefault="007E5440">
      <w:pPr>
        <w:spacing w:after="0"/>
        <w:jc w:val="right"/>
      </w:pPr>
      <w:bookmarkStart w:id="2" w:name="z7"/>
      <w:r>
        <w:rPr>
          <w:color w:val="000000"/>
          <w:sz w:val="20"/>
        </w:rPr>
        <w:lastRenderedPageBreak/>
        <w:t xml:space="preserve">  Утвержден приказом    </w:t>
      </w:r>
      <w:r>
        <w:br/>
      </w:r>
      <w:r>
        <w:rPr>
          <w:color w:val="000000"/>
          <w:sz w:val="20"/>
        </w:rPr>
        <w:t xml:space="preserve"> Министра здравоохранения </w:t>
      </w:r>
      <w:r>
        <w:br/>
      </w:r>
      <w:r>
        <w:rPr>
          <w:color w:val="000000"/>
          <w:sz w:val="20"/>
        </w:rPr>
        <w:t xml:space="preserve"> и социального развития  </w:t>
      </w:r>
      <w:r>
        <w:br/>
      </w:r>
      <w:r>
        <w:rPr>
          <w:color w:val="000000"/>
          <w:sz w:val="20"/>
        </w:rPr>
        <w:t xml:space="preserve"> Республики Казахстан   </w:t>
      </w:r>
      <w:r>
        <w:br/>
      </w:r>
      <w:r>
        <w:rPr>
          <w:color w:val="000000"/>
          <w:sz w:val="20"/>
        </w:rPr>
        <w:t>30 ноября 2015 года № 908</w:t>
      </w:r>
    </w:p>
    <w:p w:rsidR="005D205A" w:rsidRDefault="007E5440">
      <w:pPr>
        <w:spacing w:after="0"/>
      </w:pPr>
      <w:bookmarkStart w:id="3" w:name="z8"/>
      <w:bookmarkEnd w:id="2"/>
      <w:r>
        <w:rPr>
          <w:b/>
          <w:color w:val="000000"/>
        </w:rPr>
        <w:t xml:space="preserve">   Единые правила исчисления средней заработной платы</w:t>
      </w:r>
    </w:p>
    <w:p w:rsidR="005D205A" w:rsidRDefault="007E5440">
      <w:pPr>
        <w:spacing w:after="0"/>
      </w:pPr>
      <w:bookmarkStart w:id="4" w:name="z9"/>
      <w:bookmarkEnd w:id="3"/>
      <w:r>
        <w:rPr>
          <w:b/>
          <w:color w:val="000000"/>
        </w:rPr>
        <w:t xml:space="preserve">   1. Общие положения</w:t>
      </w:r>
    </w:p>
    <w:p w:rsidR="005D205A" w:rsidRDefault="007E5440">
      <w:pPr>
        <w:spacing w:after="0"/>
      </w:pPr>
      <w:bookmarkStart w:id="5" w:name="z10"/>
      <w:bookmarkEnd w:id="4"/>
      <w:r>
        <w:rPr>
          <w:color w:val="000000"/>
          <w:sz w:val="20"/>
        </w:rPr>
        <w:t>      1. Настоящие Единые правила исчисления средней заработной платы (далее - Правила) разработаны в соответствии с подпунктом 22) статьи 16 Трудового кодекса Республики Казахстан от 23 ноября 2015 года (далее - Трудовой кодекс) и определяют единый поряд</w:t>
      </w:r>
      <w:r>
        <w:rPr>
          <w:color w:val="000000"/>
          <w:sz w:val="20"/>
        </w:rPr>
        <w:t>ок исчисления средней заработной платы.</w:t>
      </w:r>
      <w:r>
        <w:br/>
      </w:r>
      <w:r>
        <w:rPr>
          <w:color w:val="000000"/>
          <w:sz w:val="20"/>
        </w:rPr>
        <w:t>      2. В настоящих Правилах используются следующие понятия:</w:t>
      </w:r>
      <w:r>
        <w:br/>
      </w:r>
      <w:r>
        <w:rPr>
          <w:color w:val="000000"/>
          <w:sz w:val="20"/>
        </w:rPr>
        <w:t>      1) месяц - период с 1 по 30 (31) число соответствующего месяца включительно (в феврале - по 28 (29) число включительно);</w:t>
      </w:r>
      <w:r>
        <w:br/>
      </w:r>
      <w:r>
        <w:rPr>
          <w:color w:val="000000"/>
          <w:sz w:val="20"/>
        </w:rPr>
        <w:t>      2) расчетный период -</w:t>
      </w:r>
      <w:r>
        <w:rPr>
          <w:color w:val="000000"/>
          <w:sz w:val="20"/>
        </w:rPr>
        <w:t xml:space="preserve"> период продолжительностью двенадцать календарных месяцев, предшествующих событию, с которым связана соответствующая оплата (выплата) либо период фактически отработанного времени, если работник проработал у работодателя менее двенадцати календарных месяцев</w:t>
      </w:r>
      <w:r>
        <w:rPr>
          <w:color w:val="000000"/>
          <w:sz w:val="20"/>
        </w:rPr>
        <w:t>, используемый для исчисления средней заработной платы;</w:t>
      </w:r>
      <w:r>
        <w:br/>
      </w:r>
      <w:r>
        <w:rPr>
          <w:color w:val="000000"/>
          <w:sz w:val="20"/>
        </w:rPr>
        <w:t>      3) баланс рабочего времени - таблица показателей распределения нормы рабочего времени по месяцам на соответствующий календарный год с учетом рабочих дней (часов) при 36-часовой, 40-часовой рабоч</w:t>
      </w:r>
      <w:r>
        <w:rPr>
          <w:color w:val="000000"/>
          <w:sz w:val="20"/>
        </w:rPr>
        <w:t>их недель (пятидневка, шестидневка);</w:t>
      </w:r>
      <w:r>
        <w:br/>
      </w:r>
      <w:r>
        <w:rPr>
          <w:color w:val="000000"/>
          <w:sz w:val="20"/>
        </w:rPr>
        <w:t>      4) дневной (часовой) заработок - заработная плата за единицу времени (день, час);</w:t>
      </w:r>
      <w:r>
        <w:br/>
      </w:r>
      <w:r>
        <w:rPr>
          <w:color w:val="000000"/>
          <w:sz w:val="20"/>
        </w:rPr>
        <w:t>      5) средняя заработная плата - сумма денежных средств, исчисляемая работодателем и выплачиваемая работнику за период, в течени</w:t>
      </w:r>
      <w:r>
        <w:rPr>
          <w:color w:val="000000"/>
          <w:sz w:val="20"/>
        </w:rPr>
        <w:t>е которого работнику гарантируется сохранение его заработка;</w:t>
      </w:r>
      <w:r>
        <w:br/>
      </w:r>
      <w:r>
        <w:rPr>
          <w:color w:val="000000"/>
          <w:sz w:val="20"/>
        </w:rPr>
        <w:t>      6) средний дневной (часовой) заработок - средняя заработная плата за единицу времени (день, час);</w:t>
      </w:r>
      <w:r>
        <w:br/>
      </w:r>
      <w:r>
        <w:rPr>
          <w:color w:val="000000"/>
          <w:sz w:val="20"/>
        </w:rPr>
        <w:t>      7) событие - случаи, связанные с сохранением или выплатой средней заработной платы, к</w:t>
      </w:r>
      <w:r>
        <w:rPr>
          <w:color w:val="000000"/>
          <w:sz w:val="20"/>
        </w:rPr>
        <w:t>омпенсацией за неиспользованные дни оплачиваемого ежегодного трудового отпуска в соответствии с Трудовым кодексом.</w:t>
      </w:r>
      <w:r>
        <w:br/>
      </w:r>
      <w:r>
        <w:rPr>
          <w:color w:val="000000"/>
          <w:sz w:val="20"/>
        </w:rPr>
        <w:t xml:space="preserve">       3. </w:t>
      </w:r>
      <w:r>
        <w:rPr>
          <w:color w:val="FF0000"/>
          <w:sz w:val="20"/>
        </w:rPr>
        <w:t xml:space="preserve">Исключен приказом Министра здравоохранения и социального развития РК от 04.03.2016 </w:t>
      </w:r>
      <w:r>
        <w:rPr>
          <w:color w:val="000000"/>
          <w:sz w:val="20"/>
        </w:rPr>
        <w:t>№ 177</w:t>
      </w:r>
      <w:r>
        <w:rPr>
          <w:color w:val="FF0000"/>
          <w:sz w:val="20"/>
        </w:rPr>
        <w:t xml:space="preserve"> (вводится в действие по истечении десяти к</w:t>
      </w:r>
      <w:r>
        <w:rPr>
          <w:color w:val="FF0000"/>
          <w:sz w:val="20"/>
        </w:rPr>
        <w:t>алендарных дней после дня его первого официального опубликования).</w:t>
      </w:r>
      <w:r>
        <w:br/>
      </w:r>
      <w:r>
        <w:rPr>
          <w:color w:val="000000"/>
          <w:sz w:val="20"/>
        </w:rPr>
        <w:t>      4. Из расчетного периода при исчислении средней заработной платы исключается неотработанное время и суммы, начисленные в данный период за неотработанное время, когда работнику в соотв</w:t>
      </w:r>
      <w:r>
        <w:rPr>
          <w:color w:val="000000"/>
          <w:sz w:val="20"/>
        </w:rPr>
        <w:t>етствии с Трудовым кодексом выплачивалась или сохранялась средняя заработная плата.</w:t>
      </w:r>
      <w:r>
        <w:br/>
      </w:r>
      <w:r>
        <w:rPr>
          <w:color w:val="000000"/>
          <w:sz w:val="20"/>
        </w:rPr>
        <w:t>      5. В коллективном договоре могут быть предусмотрены и иные периоды для расчета средней заработной платы, если это не ухудшает положения работников.</w:t>
      </w:r>
    </w:p>
    <w:p w:rsidR="005D205A" w:rsidRDefault="007E5440">
      <w:pPr>
        <w:spacing w:after="0"/>
      </w:pPr>
      <w:bookmarkStart w:id="6" w:name="z15"/>
      <w:bookmarkEnd w:id="5"/>
      <w:r>
        <w:rPr>
          <w:b/>
          <w:color w:val="000000"/>
        </w:rPr>
        <w:t xml:space="preserve">   2. Единый поряд</w:t>
      </w:r>
      <w:r>
        <w:rPr>
          <w:b/>
          <w:color w:val="000000"/>
        </w:rPr>
        <w:t>ок исчисления средней заработной платы</w:t>
      </w:r>
    </w:p>
    <w:p w:rsidR="005D205A" w:rsidRDefault="007E5440">
      <w:pPr>
        <w:spacing w:after="0"/>
      </w:pPr>
      <w:bookmarkStart w:id="7" w:name="z16"/>
      <w:bookmarkEnd w:id="6"/>
      <w:r>
        <w:rPr>
          <w:color w:val="000000"/>
          <w:sz w:val="20"/>
        </w:rPr>
        <w:t>      6. Исчисление средней заработной платы, как при пятидневной, так и при шестидневной рабочей неделе производится за фактически отработанное время из расчета среднего дневного (часового) заработка за соответствующ</w:t>
      </w:r>
      <w:r>
        <w:rPr>
          <w:color w:val="000000"/>
          <w:sz w:val="20"/>
        </w:rPr>
        <w:t>ий период с учетом установленных доплат и надбавок, премий и других стимулирующих выплат, носящих постоянный характер, предусмотренных системой оплаты труда, за исключением среднемесячного заработка, определенного в целях возмещение вреда, причиненного жиз</w:t>
      </w:r>
      <w:r>
        <w:rPr>
          <w:color w:val="000000"/>
          <w:sz w:val="20"/>
        </w:rPr>
        <w:t>ни и здоровью гражданина согласно Гражданского кодекса Республики Казахстан от 1 июля 1999 года.</w:t>
      </w:r>
      <w:r>
        <w:br/>
      </w:r>
      <w:r>
        <w:rPr>
          <w:color w:val="000000"/>
          <w:sz w:val="20"/>
        </w:rPr>
        <w:t>      При исчислении средней заработной платы не учитываются выплаты, указанные в приложении к настоящим Правилам.</w:t>
      </w:r>
      <w:r>
        <w:br/>
      </w:r>
      <w:r>
        <w:rPr>
          <w:color w:val="000000"/>
          <w:sz w:val="20"/>
        </w:rPr>
        <w:t xml:space="preserve">      7. Средняя заработная плата работника </w:t>
      </w:r>
      <w:r>
        <w:rPr>
          <w:color w:val="000000"/>
          <w:sz w:val="20"/>
        </w:rPr>
        <w:t xml:space="preserve">исчисляется путем умножения среднего дневного (часового) заработка на количество рабочих дней (рабочих часов), приходящихся </w:t>
      </w:r>
      <w:r>
        <w:rPr>
          <w:color w:val="000000"/>
          <w:sz w:val="20"/>
        </w:rPr>
        <w:lastRenderedPageBreak/>
        <w:t>на период события.</w:t>
      </w:r>
      <w:r>
        <w:br/>
      </w:r>
      <w:r>
        <w:rPr>
          <w:color w:val="000000"/>
          <w:sz w:val="20"/>
        </w:rPr>
        <w:t>      8. Во всех случаях средний дневной (часовой) заработок определяется путем деления суммы начисленной заработ</w:t>
      </w:r>
      <w:r>
        <w:rPr>
          <w:color w:val="000000"/>
          <w:sz w:val="20"/>
        </w:rPr>
        <w:t>ной платы в расчетном периоде на количество рабочих дней (часов) в расчетном периоде.</w:t>
      </w:r>
      <w:r>
        <w:br/>
      </w:r>
      <w:r>
        <w:rPr>
          <w:color w:val="000000"/>
          <w:sz w:val="20"/>
        </w:rPr>
        <w:t>      9. Если расчетный период отработан не полностью, то средний дневной (часовой) заработок определяется путем деления суммы начисленной заработной платы за отработанно</w:t>
      </w:r>
      <w:r>
        <w:rPr>
          <w:color w:val="000000"/>
          <w:sz w:val="20"/>
        </w:rPr>
        <w:t>е время на количество рабочих дней (часов) при пятидневной или шестидневной рабочей неделе, соответственно приходящихся на данное отработанное время.</w:t>
      </w:r>
      <w:r>
        <w:br/>
      </w:r>
      <w:r>
        <w:rPr>
          <w:color w:val="000000"/>
          <w:sz w:val="20"/>
        </w:rPr>
        <w:t xml:space="preserve">      10. Если в расчетном периоде работнику не начислялась заработная плата, то расчет среднего дневного </w:t>
      </w:r>
      <w:r>
        <w:rPr>
          <w:color w:val="000000"/>
          <w:sz w:val="20"/>
        </w:rPr>
        <w:t>(часового) заработка осуществляется путем деления суммы начисленной заработной платы за двенадцать месяцев работы, предшествующих расчетному периоду, либо за период фактически отработанного времени у данного работодателя, предшествующего расчетному периоду</w:t>
      </w:r>
      <w:r>
        <w:rPr>
          <w:color w:val="000000"/>
          <w:sz w:val="20"/>
        </w:rPr>
        <w:t>, на количество рабочих дней (часов), при пятидневной или шестидневной рабочей неделе, соответственно приходящихся на это отработанное время.</w:t>
      </w:r>
      <w:r>
        <w:br/>
      </w:r>
      <w:r>
        <w:rPr>
          <w:color w:val="000000"/>
          <w:sz w:val="20"/>
        </w:rPr>
        <w:t>      11. Средний дневной (часовой) заработок при неполной рабочей неделе (рабочем дне) рассчитывается в соответст</w:t>
      </w:r>
      <w:r>
        <w:rPr>
          <w:color w:val="000000"/>
          <w:sz w:val="20"/>
        </w:rPr>
        <w:t>вии с пунктами 8, 9, 10 настоящих Правил.</w:t>
      </w:r>
      <w:r>
        <w:br/>
      </w:r>
      <w:r>
        <w:rPr>
          <w:color w:val="000000"/>
          <w:sz w:val="20"/>
        </w:rPr>
        <w:t>      12. Если работник при поступлении на работу не имеет начисленной суммы заработной платы, либо не имел заработной платы в течение 24 месяцев, предшествующих событию, то в случае наступления события средний дне</w:t>
      </w:r>
      <w:r>
        <w:rPr>
          <w:color w:val="000000"/>
          <w:sz w:val="20"/>
        </w:rPr>
        <w:t>вной (часовой) заработок рассчитывается исходя из дневной (часовой) тарифной ставки (должностного оклада) работника.</w:t>
      </w:r>
      <w:r>
        <w:br/>
      </w:r>
      <w:r>
        <w:rPr>
          <w:color w:val="000000"/>
          <w:sz w:val="20"/>
        </w:rPr>
        <w:t>      Дневная (часовая) ставка работника определяется путем деления тарифной ставки (должностного оклада) на количество рабочих дней (часов</w:t>
      </w:r>
      <w:r>
        <w:rPr>
          <w:color w:val="000000"/>
          <w:sz w:val="20"/>
        </w:rPr>
        <w:t>) в текущем месяце, при пятидневной или шестидневной рабочей неделе, согласно балансу рабочего времени на соответствующий календарный год.</w:t>
      </w:r>
      <w:r>
        <w:br/>
      </w:r>
      <w:r>
        <w:rPr>
          <w:color w:val="FF0000"/>
          <w:sz w:val="20"/>
        </w:rPr>
        <w:t xml:space="preserve">      Сноска. Пункт 12 в редакции приказа Министра здравоохранения и социального развития РК от 04.03.2016 </w:t>
      </w:r>
      <w:r>
        <w:rPr>
          <w:color w:val="000000"/>
          <w:sz w:val="20"/>
        </w:rPr>
        <w:t>№ 177</w:t>
      </w:r>
      <w:r>
        <w:rPr>
          <w:color w:val="FF0000"/>
          <w:sz w:val="20"/>
        </w:rPr>
        <w:t xml:space="preserve"> (вво</w:t>
      </w:r>
      <w:r>
        <w:rPr>
          <w:color w:val="FF0000"/>
          <w:sz w:val="20"/>
        </w:rPr>
        <w:t>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color w:val="000000"/>
          <w:sz w:val="20"/>
        </w:rPr>
        <w:t>      13. В случае повышения должностного оклада исчисление средней заработной платы производится с учетом коэффициента повышения в следующем порядке:</w:t>
      </w:r>
      <w:r>
        <w:br/>
      </w:r>
      <w:r>
        <w:rPr>
          <w:color w:val="000000"/>
          <w:sz w:val="20"/>
        </w:rPr>
        <w:t>      1) если повышение произошло в расчетный период, средняя заработная плата, за каждый месяц, предшествующий повышению, исчисляется с учетом коэффициента повышения;</w:t>
      </w:r>
      <w:r>
        <w:br/>
      </w:r>
      <w:r>
        <w:rPr>
          <w:color w:val="000000"/>
          <w:sz w:val="20"/>
        </w:rPr>
        <w:t>      2) если повышение произошло после расчетного периода до наступления события, средн</w:t>
      </w:r>
      <w:r>
        <w:rPr>
          <w:color w:val="000000"/>
          <w:sz w:val="20"/>
        </w:rPr>
        <w:t>яя заработная плата за расчетный период исчисляется с учетом коэффициента повышения;</w:t>
      </w:r>
      <w:r>
        <w:br/>
      </w:r>
      <w:r>
        <w:rPr>
          <w:color w:val="000000"/>
          <w:sz w:val="20"/>
        </w:rPr>
        <w:t>      3) если повышение произошло в период события, часть средней заработной платы исчисляется с учетом коэффициента повышения с даты повышения тарифной ставки (должностно</w:t>
      </w:r>
      <w:r>
        <w:rPr>
          <w:color w:val="000000"/>
          <w:sz w:val="20"/>
        </w:rPr>
        <w:t>го оклада) до окончания указанного периода.</w:t>
      </w:r>
      <w:r>
        <w:br/>
      </w:r>
      <w:r>
        <w:rPr>
          <w:color w:val="000000"/>
          <w:sz w:val="20"/>
        </w:rPr>
        <w:t>      Коэффициент повышения рассчитывается путем деления тарифной ставки (должностного оклада), установленной в месяце повышения, на тарифную ставку (должностной оклад), установленную до повышения.</w:t>
      </w:r>
      <w:r>
        <w:br/>
      </w:r>
      <w:r>
        <w:rPr>
          <w:color w:val="000000"/>
          <w:sz w:val="20"/>
        </w:rPr>
        <w:t>      Для граж</w:t>
      </w:r>
      <w:r>
        <w:rPr>
          <w:color w:val="000000"/>
          <w:sz w:val="20"/>
        </w:rPr>
        <w:t>данских служащих основного персонала (в звеньях В2; В3; В4) коэффициент повышения рассчитывается путем деления должностного оклада, установленного в месяце повышения, на должностной оклад, установленный до повышения с учетом суммы доплаты за квалификационн</w:t>
      </w:r>
      <w:r>
        <w:rPr>
          <w:color w:val="000000"/>
          <w:sz w:val="20"/>
        </w:rPr>
        <w:t>ую категорию в случае, если в расчет средней заработной платы включаются суммы, начисленные до 1 января 2016 года.</w:t>
      </w:r>
      <w:r>
        <w:br/>
      </w:r>
      <w:r>
        <w:rPr>
          <w:color w:val="000000"/>
          <w:sz w:val="20"/>
        </w:rPr>
        <w:t>      Коэффициент повышения применяется к общей сумме начисленной заработной платы каждого соответствующего месяца в пределах расчетного пери</w:t>
      </w:r>
      <w:r>
        <w:rPr>
          <w:color w:val="000000"/>
          <w:sz w:val="20"/>
        </w:rPr>
        <w:t>ода. Коэффициент повышения не применяется:</w:t>
      </w:r>
      <w:r>
        <w:br/>
      </w:r>
      <w:r>
        <w:rPr>
          <w:color w:val="000000"/>
          <w:sz w:val="20"/>
        </w:rPr>
        <w:t>      1) при переводе работника с одной должности на другую;</w:t>
      </w:r>
      <w:r>
        <w:br/>
      </w:r>
      <w:r>
        <w:rPr>
          <w:color w:val="000000"/>
          <w:sz w:val="20"/>
        </w:rPr>
        <w:t>      2) при увеличении стажа работы по специальности работника или при повышении квалификационного разряда рабочего, учитываемых при исчислении размера</w:t>
      </w:r>
      <w:r>
        <w:rPr>
          <w:color w:val="000000"/>
          <w:sz w:val="20"/>
        </w:rPr>
        <w:t xml:space="preserve"> должностного </w:t>
      </w:r>
      <w:r>
        <w:rPr>
          <w:color w:val="000000"/>
          <w:sz w:val="20"/>
        </w:rPr>
        <w:lastRenderedPageBreak/>
        <w:t>оклада.</w:t>
      </w:r>
      <w:r>
        <w:br/>
      </w:r>
      <w:r>
        <w:rPr>
          <w:color w:val="FF0000"/>
          <w:sz w:val="20"/>
        </w:rPr>
        <w:t xml:space="preserve">      Сноска. Пункт 13 в редакции приказа Министра здравоохранения и социального развития РК от 04.03.2016 </w:t>
      </w:r>
      <w:r>
        <w:rPr>
          <w:color w:val="000000"/>
          <w:sz w:val="20"/>
        </w:rPr>
        <w:t>№ 177</w:t>
      </w:r>
      <w:r>
        <w:rPr>
          <w:color w:val="FF0000"/>
          <w:sz w:val="20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color w:val="000000"/>
          <w:sz w:val="20"/>
        </w:rPr>
        <w:t>      14. Пр</w:t>
      </w:r>
      <w:r>
        <w:rPr>
          <w:color w:val="000000"/>
          <w:sz w:val="20"/>
        </w:rPr>
        <w:t>емии и другие стимулирующие выплаты за результаты труда, носящие постоянный характер и предусмотренные системой оплаты труда работодателя, за исключением годовых премий, вознаграждений, выплачиваемых по итогам работы за прошлый год, включаются при подсчете</w:t>
      </w:r>
      <w:r>
        <w:rPr>
          <w:color w:val="000000"/>
          <w:sz w:val="20"/>
        </w:rPr>
        <w:t xml:space="preserve"> средней заработной платы по времени начисления.</w:t>
      </w:r>
      <w:r>
        <w:br/>
      </w:r>
      <w:r>
        <w:rPr>
          <w:color w:val="000000"/>
          <w:sz w:val="20"/>
        </w:rPr>
        <w:t>      Квартальные, полугодовые премии по итогам работы, предусмотренные системой оплаты труда и премирования работодателя, учитываются соответственно в размере 1/3, 1/6 за каждый месяц расчетного периода; ме</w:t>
      </w:r>
      <w:r>
        <w:rPr>
          <w:color w:val="000000"/>
          <w:sz w:val="20"/>
        </w:rPr>
        <w:t>сячные премии - не более одной за каждый месяц расчетного периода.</w:t>
      </w:r>
      <w:r>
        <w:br/>
      </w:r>
      <w:r>
        <w:rPr>
          <w:color w:val="000000"/>
          <w:sz w:val="20"/>
        </w:rPr>
        <w:t xml:space="preserve">      Годовые премии, вознаграждения, выплачиваемые по итогам работы за год, при подсчете средней заработной платы учитываются с момента фактической выплаты в размере 1/12 за каждый месяц, </w:t>
      </w:r>
      <w:r>
        <w:rPr>
          <w:color w:val="000000"/>
          <w:sz w:val="20"/>
        </w:rPr>
        <w:t>предшествующий месяцу фактической выплаты годовой премии, вознаграждения в пределах расчетного периода.</w:t>
      </w:r>
      <w:r>
        <w:br/>
      </w:r>
      <w:r>
        <w:rPr>
          <w:color w:val="000000"/>
          <w:sz w:val="20"/>
        </w:rPr>
        <w:t>      В тех случаях, когда время, приходящееся на расчетный период, отработано не полностью, премии, вознаграждения учитываются при подсчете среднего за</w:t>
      </w:r>
      <w:r>
        <w:rPr>
          <w:color w:val="000000"/>
          <w:sz w:val="20"/>
        </w:rPr>
        <w:t>работка пропорционально отработанному времени в расчетном периоде.</w:t>
      </w:r>
      <w:r>
        <w:br/>
      </w:r>
      <w:r>
        <w:rPr>
          <w:color w:val="000000"/>
          <w:sz w:val="20"/>
        </w:rPr>
        <w:t>      При исчислении средней заработной платы годовые премии руководящих работников национальных компаний, акционерных обществ, контрольные пакеты акций которых принадлежат государству не у</w:t>
      </w:r>
      <w:r>
        <w:rPr>
          <w:color w:val="000000"/>
          <w:sz w:val="20"/>
        </w:rPr>
        <w:t>читываются.</w:t>
      </w:r>
    </w:p>
    <w:p w:rsidR="005D205A" w:rsidRDefault="007E5440">
      <w:pPr>
        <w:spacing w:after="0"/>
        <w:jc w:val="right"/>
      </w:pPr>
      <w:bookmarkStart w:id="8" w:name="z25"/>
      <w:bookmarkEnd w:id="7"/>
      <w:r>
        <w:rPr>
          <w:color w:val="000000"/>
          <w:sz w:val="20"/>
        </w:rPr>
        <w:t xml:space="preserve">  Приложение           </w:t>
      </w:r>
      <w:r>
        <w:br/>
      </w:r>
      <w:r>
        <w:rPr>
          <w:color w:val="000000"/>
          <w:sz w:val="20"/>
        </w:rPr>
        <w:t xml:space="preserve"> к Единым правилам исчисления </w:t>
      </w:r>
      <w:r>
        <w:br/>
      </w:r>
      <w:r>
        <w:rPr>
          <w:color w:val="000000"/>
          <w:sz w:val="20"/>
        </w:rPr>
        <w:t xml:space="preserve"> средней заработной платы   </w:t>
      </w:r>
    </w:p>
    <w:p w:rsidR="005D205A" w:rsidRDefault="007E5440">
      <w:pPr>
        <w:spacing w:after="0"/>
      </w:pPr>
      <w:bookmarkStart w:id="9" w:name="z26"/>
      <w:bookmarkEnd w:id="8"/>
      <w:r>
        <w:rPr>
          <w:b/>
          <w:color w:val="000000"/>
        </w:rPr>
        <w:t xml:space="preserve">   Выплаты, не учитываемые при исчислении средней заработной платы</w:t>
      </w:r>
    </w:p>
    <w:bookmarkEnd w:id="9"/>
    <w:p w:rsidR="005D205A" w:rsidRDefault="007E5440">
      <w:pPr>
        <w:spacing w:after="0"/>
      </w:pPr>
      <w:r>
        <w:rPr>
          <w:color w:val="000000"/>
          <w:sz w:val="20"/>
        </w:rPr>
        <w:t>      К выплатам, не учитываемым при исчислении средней заработной платы, относятся:</w:t>
      </w:r>
      <w:r>
        <w:br/>
      </w: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1) компенсация за неиспользованную часть оплачиваемого ежегодного трудового отпуска;</w:t>
      </w:r>
      <w:r>
        <w:br/>
      </w:r>
      <w:r>
        <w:rPr>
          <w:color w:val="000000"/>
          <w:sz w:val="20"/>
        </w:rPr>
        <w:t>      2) социальное пособие по временной нетрудоспособности, а также дополнительные выплаты к размерам социального пособия, устанавливаемые работодателем;</w:t>
      </w:r>
      <w:r>
        <w:br/>
      </w:r>
      <w:r>
        <w:rPr>
          <w:color w:val="000000"/>
          <w:sz w:val="20"/>
        </w:rPr>
        <w:t>      3) пособие</w:t>
      </w:r>
      <w:r>
        <w:rPr>
          <w:color w:val="000000"/>
          <w:sz w:val="20"/>
        </w:rPr>
        <w:t xml:space="preserve"> на оздоровление, выплачиваемое работникам при предоставлении оплачиваемого ежегодного трудового отпуска;</w:t>
      </w:r>
      <w:r>
        <w:br/>
      </w:r>
      <w:r>
        <w:rPr>
          <w:color w:val="000000"/>
          <w:sz w:val="20"/>
        </w:rPr>
        <w:t>      4) компенсации работникам, направляемым в служебные командировки;</w:t>
      </w:r>
      <w:r>
        <w:br/>
      </w:r>
      <w:r>
        <w:rPr>
          <w:color w:val="000000"/>
          <w:sz w:val="20"/>
        </w:rPr>
        <w:t xml:space="preserve">      5) компенсационные выплаты в случаях, когда постоянная работа протекает </w:t>
      </w:r>
      <w:r>
        <w:rPr>
          <w:color w:val="000000"/>
          <w:sz w:val="20"/>
        </w:rPr>
        <w:t>в пути или имеет разъездной характер либо связана со служебными поездками в пределах обслуживаемых участков;</w:t>
      </w:r>
      <w:r>
        <w:br/>
      </w:r>
      <w:r>
        <w:rPr>
          <w:color w:val="000000"/>
          <w:sz w:val="20"/>
        </w:rPr>
        <w:t>      6) полевое довольствие работникам, занятым на полевых работах;</w:t>
      </w:r>
      <w:r>
        <w:br/>
      </w:r>
      <w:r>
        <w:rPr>
          <w:color w:val="000000"/>
          <w:sz w:val="20"/>
        </w:rPr>
        <w:t>      7) компенсационная выплата при переводе или переезде работника на работу</w:t>
      </w:r>
      <w:r>
        <w:rPr>
          <w:color w:val="000000"/>
          <w:sz w:val="20"/>
        </w:rPr>
        <w:t xml:space="preserve"> в другую местность вместе с работодателем;</w:t>
      </w:r>
      <w:r>
        <w:br/>
      </w:r>
      <w:r>
        <w:rPr>
          <w:color w:val="000000"/>
          <w:sz w:val="20"/>
        </w:rPr>
        <w:t>      8) компенсация расходов при использовании личного имущества работника (физического лица) в интересах работодателя на основании соглашения сторон;</w:t>
      </w:r>
      <w:r>
        <w:br/>
      </w:r>
      <w:r>
        <w:rPr>
          <w:color w:val="000000"/>
          <w:sz w:val="20"/>
        </w:rPr>
        <w:t xml:space="preserve">      9) стоимость выданного молока или равноценных пищевых </w:t>
      </w:r>
      <w:r>
        <w:rPr>
          <w:color w:val="000000"/>
          <w:sz w:val="20"/>
        </w:rPr>
        <w:t>продуктов, лечебно-профилактического питания, специальной одежды и других средств индивидуальной защиты в соответствии с Трудовым кодексом;</w:t>
      </w:r>
      <w:r>
        <w:br/>
      </w:r>
      <w:r>
        <w:rPr>
          <w:color w:val="000000"/>
          <w:sz w:val="20"/>
        </w:rPr>
        <w:t>      10) выплаты по возмещению вреда жизни и здоровью, причиненного работнику при исполнении им трудовых обязанност</w:t>
      </w:r>
      <w:r>
        <w:rPr>
          <w:color w:val="000000"/>
          <w:sz w:val="20"/>
        </w:rPr>
        <w:t>ей (кроме выплат в части утраченного заработка);</w:t>
      </w:r>
      <w:r>
        <w:br/>
      </w:r>
      <w:r>
        <w:rPr>
          <w:color w:val="000000"/>
          <w:sz w:val="20"/>
        </w:rPr>
        <w:t>      11) материальная помощь (денежное пособие), оказываемая работникам работодателем (при рождении ребенка, для оплаты медицинских услуг, на погребение и других случаях), а также выплата компенсаций и соци</w:t>
      </w:r>
      <w:r>
        <w:rPr>
          <w:color w:val="000000"/>
          <w:sz w:val="20"/>
        </w:rPr>
        <w:t>альных гарантий, предусмотренных дополнительно в коллективном договоре и (или) актом работодателя за счет средств работодателя;</w:t>
      </w:r>
      <w:r>
        <w:br/>
      </w:r>
      <w:r>
        <w:rPr>
          <w:color w:val="000000"/>
          <w:sz w:val="20"/>
        </w:rPr>
        <w:lastRenderedPageBreak/>
        <w:t>      12) единовременные поощрительные выплаты (включая единовременные денежные вознаграждения);</w:t>
      </w:r>
      <w:r>
        <w:br/>
      </w:r>
      <w:r>
        <w:rPr>
          <w:color w:val="000000"/>
          <w:sz w:val="20"/>
        </w:rPr>
        <w:t>      13) пени, выплачиваемые р</w:t>
      </w:r>
      <w:r>
        <w:rPr>
          <w:color w:val="000000"/>
          <w:sz w:val="20"/>
        </w:rPr>
        <w:t>аботнику работодателем при задержке выплаты заработной платы по вине работодателя в соответствии с Трудовым кодексом и за несвоевременное перечисление обязательных пенсионных взносов согласно кодексу Республики Казахстан от 5 июля 2014 года «Об администрат</w:t>
      </w:r>
      <w:r>
        <w:rPr>
          <w:color w:val="000000"/>
          <w:sz w:val="20"/>
        </w:rPr>
        <w:t>ивных правонарушениях»;</w:t>
      </w:r>
      <w:r>
        <w:br/>
      </w:r>
      <w:r>
        <w:rPr>
          <w:color w:val="000000"/>
          <w:sz w:val="20"/>
        </w:rPr>
        <w:t>      14) расходы работодателя, связанные с обучением и повышением квалификации работников;</w:t>
      </w:r>
      <w:r>
        <w:br/>
      </w:r>
      <w:r>
        <w:rPr>
          <w:color w:val="000000"/>
          <w:sz w:val="20"/>
        </w:rPr>
        <w:t>      15) денежные награды, присуждаемые за призовые места на спортивных смотрах, конкурсах и соревнованиях;</w:t>
      </w:r>
      <w:r>
        <w:br/>
      </w:r>
      <w:r>
        <w:rPr>
          <w:color w:val="000000"/>
          <w:sz w:val="20"/>
        </w:rPr>
        <w:t>      16) заработная плата, вып</w:t>
      </w:r>
      <w:r>
        <w:rPr>
          <w:color w:val="000000"/>
          <w:sz w:val="20"/>
        </w:rPr>
        <w:t>лаченная работнику по месту выполнения государственных и общественных обязанностей, согласно статье 124 Трудового кодекса;</w:t>
      </w:r>
      <w:r>
        <w:br/>
      </w:r>
      <w:r>
        <w:rPr>
          <w:color w:val="000000"/>
          <w:sz w:val="20"/>
        </w:rPr>
        <w:t>      17) компенсационные выплаты работникам за работу при разделении ежедневной работы (рабочей смены) на части согласно статье 72 Т</w:t>
      </w:r>
      <w:r>
        <w:rPr>
          <w:color w:val="000000"/>
          <w:sz w:val="20"/>
        </w:rPr>
        <w:t>рудового кодекса;</w:t>
      </w:r>
      <w:r>
        <w:br/>
      </w:r>
      <w:r>
        <w:rPr>
          <w:color w:val="000000"/>
          <w:sz w:val="20"/>
        </w:rPr>
        <w:t>      18) компенсационные выплаты надомным работникам;</w:t>
      </w:r>
      <w:r>
        <w:br/>
      </w:r>
      <w:r>
        <w:rPr>
          <w:color w:val="000000"/>
          <w:sz w:val="20"/>
        </w:rPr>
        <w:t>      19) средняя заработная плата, сохраняемая за время перерывов для кормления ребенка (детей) согласно статье 82 Трудового кодекса.</w:t>
      </w:r>
    </w:p>
    <w:p w:rsidR="005D205A" w:rsidRDefault="007E5440">
      <w:pPr>
        <w:spacing w:after="0"/>
      </w:pPr>
      <w:r>
        <w:br/>
      </w:r>
      <w:r>
        <w:br/>
      </w:r>
    </w:p>
    <w:p w:rsidR="005D205A" w:rsidRDefault="007E5440">
      <w:pPr>
        <w:pStyle w:val="disclaimer"/>
      </w:pPr>
      <w:r>
        <w:rPr>
          <w:color w:val="000000"/>
        </w:rPr>
        <w:t>© 2012. РГП на ПХВ Республиканский центр прав</w:t>
      </w:r>
      <w:r>
        <w:rPr>
          <w:color w:val="000000"/>
        </w:rPr>
        <w:t>овой информации Министерства юстиции Республики Казахстан</w:t>
      </w:r>
    </w:p>
    <w:sectPr w:rsidR="005D205A" w:rsidSect="005D205A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5D205A"/>
    <w:rsid w:val="005D205A"/>
    <w:rsid w:val="007E5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Consolas" w:eastAsia="Consolas" w:hAnsi="Consolas" w:cs="Consolas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Consolas" w:eastAsia="Consolas" w:hAnsi="Consolas" w:cs="Consolas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Consolas" w:eastAsia="Consolas" w:hAnsi="Consolas" w:cs="Consolas"/>
    </w:rPr>
  </w:style>
  <w:style w:type="character" w:styleId="aa">
    <w:name w:val="Emphasis"/>
    <w:basedOn w:val="a0"/>
    <w:uiPriority w:val="20"/>
    <w:qFormat/>
    <w:rsid w:val="00D1197D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sid w:val="005D205A"/>
    <w:rPr>
      <w:rFonts w:ascii="Consolas" w:eastAsia="Consolas" w:hAnsi="Consolas" w:cs="Consolas"/>
    </w:rPr>
  </w:style>
  <w:style w:type="table" w:styleId="ac">
    <w:name w:val="Table Grid"/>
    <w:basedOn w:val="a1"/>
    <w:uiPriority w:val="59"/>
    <w:rsid w:val="005D205A"/>
    <w:pPr>
      <w:spacing w:after="0" w:line="240" w:lineRule="auto"/>
    </w:pPr>
    <w:rPr>
      <w:rFonts w:ascii="Consolas" w:eastAsia="Consolas" w:hAnsi="Consolas" w:cs="Consola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5D205A"/>
    <w:pPr>
      <w:jc w:val="center"/>
    </w:pPr>
    <w:rPr>
      <w:sz w:val="18"/>
      <w:szCs w:val="18"/>
    </w:rPr>
  </w:style>
  <w:style w:type="paragraph" w:customStyle="1" w:styleId="DocDefaults">
    <w:name w:val="DocDefaults"/>
    <w:rsid w:val="005D205A"/>
  </w:style>
  <w:style w:type="paragraph" w:styleId="ae">
    <w:name w:val="Balloon Text"/>
    <w:basedOn w:val="a"/>
    <w:link w:val="af"/>
    <w:uiPriority w:val="99"/>
    <w:semiHidden/>
    <w:unhideWhenUsed/>
    <w:rsid w:val="007E5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5440"/>
    <w:rPr>
      <w:rFonts w:ascii="Tahoma" w:eastAsia="Consola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2147</Words>
  <Characters>12244</Characters>
  <Application>Microsoft Office Word</Application>
  <DocSecurity>0</DocSecurity>
  <Lines>102</Lines>
  <Paragraphs>28</Paragraphs>
  <ScaleCrop>false</ScaleCrop>
  <Company>Reanimator Extreme Edition</Company>
  <LinksUpToDate>false</LinksUpToDate>
  <CharactersWithSpaces>14363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Кабжамитов</dc:creator>
  <cp:lastModifiedBy>Управление труда</cp:lastModifiedBy>
  <cp:revision>2</cp:revision>
  <dcterms:created xsi:type="dcterms:W3CDTF">2016-08-03T03:05:00Z</dcterms:created>
  <dcterms:modified xsi:type="dcterms:W3CDTF">2016-08-03T03:05:00Z</dcterms:modified>
</cp:coreProperties>
</file>